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A8" w:rsidRPr="00803EA8" w:rsidRDefault="00803EA8" w:rsidP="00803EA8">
      <w:pPr>
        <w:spacing w:after="0" w:line="240" w:lineRule="auto"/>
        <w:jc w:val="center"/>
        <w:rPr>
          <w:rFonts w:ascii="Times New Roman" w:eastAsia="Times New Roman" w:hAnsi="Times New Roman" w:cs="Times New Roman"/>
          <w:sz w:val="28"/>
          <w:szCs w:val="28"/>
          <w:lang w:eastAsia="ru-RU"/>
        </w:rPr>
      </w:pPr>
      <w:r w:rsidRPr="00803EA8">
        <w:rPr>
          <w:rFonts w:ascii="Times New Roman" w:eastAsia="Times New Roman" w:hAnsi="Times New Roman" w:cs="Times New Roman"/>
          <w:sz w:val="28"/>
          <w:szCs w:val="28"/>
          <w:lang w:eastAsia="ru-RU"/>
        </w:rPr>
        <w:t>Уголовный кодекс Российской Федерации</w:t>
      </w: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159. Мошенничество</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1. Мошенничество, то есть хищение чужого имущества или приобретение права на чужое имущество путем обмана или злоупотребления доверием, -</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proofErr w:type="gramStart"/>
      <w:r w:rsidRPr="00803EA8">
        <w:rPr>
          <w:rFonts w:ascii="Times New Roman" w:eastAsia="Times New Roman" w:hAnsi="Times New Roman" w:cs="Times New Roman"/>
          <w:color w:val="993366"/>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803EA8">
        <w:rPr>
          <w:rFonts w:ascii="Times New Roman" w:eastAsia="Times New Roman" w:hAnsi="Times New Roman" w:cs="Times New Roman"/>
          <w:color w:val="993366"/>
          <w:sz w:val="27"/>
          <w:szCs w:val="27"/>
          <w:lang w:eastAsia="ru-RU"/>
        </w:rPr>
        <w:t xml:space="preserve"> до четырех месяцев, либо лишением свободы на срок до двух лет.</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Мошенничество, совершенное группой лиц по предварительному сговору, а равно с причинением значительного ущерба гражданину,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w:t>
      </w:r>
      <w:proofErr w:type="gramEnd"/>
      <w:r w:rsidRPr="00803EA8">
        <w:rPr>
          <w:rFonts w:ascii="Times New Roman" w:eastAsia="Times New Roman" w:hAnsi="Times New Roman" w:cs="Times New Roman"/>
          <w:color w:val="993366"/>
          <w:sz w:val="27"/>
          <w:szCs w:val="27"/>
          <w:lang w:eastAsia="ru-RU"/>
        </w:rPr>
        <w:t xml:space="preserve">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Мошенничество, совершенное лицом с использованием своего служебного положения, а равно в крупном размере, -</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proofErr w:type="gramStart"/>
      <w:r w:rsidRPr="00803EA8">
        <w:rPr>
          <w:rFonts w:ascii="Times New Roman" w:eastAsia="Times New Roman" w:hAnsi="Times New Roman" w:cs="Times New Roman"/>
          <w:color w:val="993366"/>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803EA8">
        <w:rPr>
          <w:rFonts w:ascii="Times New Roman" w:eastAsia="Times New Roman" w:hAnsi="Times New Roman" w:cs="Times New Roman"/>
          <w:color w:val="993366"/>
          <w:sz w:val="27"/>
          <w:szCs w:val="27"/>
          <w:lang w:eastAsia="ru-RU"/>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03EA8" w:rsidRDefault="00803EA8" w:rsidP="00803EA8">
      <w:pPr>
        <w:spacing w:after="0" w:line="240" w:lineRule="auto"/>
        <w:ind w:firstLine="708"/>
        <w:jc w:val="both"/>
        <w:rPr>
          <w:rFonts w:ascii="Times New Roman" w:eastAsia="Times New Roman" w:hAnsi="Times New Roman" w:cs="Times New Roman"/>
          <w:color w:val="993366"/>
          <w:sz w:val="27"/>
          <w:szCs w:val="27"/>
          <w:lang w:eastAsia="ru-RU"/>
        </w:rPr>
      </w:pPr>
      <w:r w:rsidRPr="00803EA8">
        <w:rPr>
          <w:rFonts w:ascii="Times New Roman" w:eastAsia="Times New Roman" w:hAnsi="Times New Roman" w:cs="Times New Roman"/>
          <w:color w:val="993366"/>
          <w:sz w:val="27"/>
          <w:szCs w:val="27"/>
          <w:lang w:eastAsia="ru-RU"/>
        </w:rPr>
        <w:t xml:space="preserve">4. </w:t>
      </w:r>
      <w:proofErr w:type="gramStart"/>
      <w:r w:rsidRPr="00803EA8">
        <w:rPr>
          <w:rFonts w:ascii="Times New Roman" w:eastAsia="Times New Roman" w:hAnsi="Times New Roman" w:cs="Times New Roman"/>
          <w:color w:val="993366"/>
          <w:sz w:val="27"/>
          <w:szCs w:val="27"/>
          <w:lang w:eastAsia="ru-RU"/>
        </w:rPr>
        <w:t>Мошенничество, совершенное организованной группой либо в особо крупном размере или повлекшее лишение права гражданина на жилое помещение,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proofErr w:type="gramEnd"/>
      <w:r w:rsidRPr="00803EA8">
        <w:rPr>
          <w:rFonts w:ascii="Times New Roman" w:eastAsia="Times New Roman" w:hAnsi="Times New Roman" w:cs="Times New Roman"/>
          <w:color w:val="993366"/>
          <w:sz w:val="27"/>
          <w:szCs w:val="27"/>
          <w:lang w:eastAsia="ru-RU"/>
        </w:rPr>
        <w:t xml:space="preserve"> без такового.</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r w:rsidRPr="00803EA8">
        <w:rPr>
          <w:rFonts w:ascii="Times New Roman" w:eastAsia="Times New Roman" w:hAnsi="Times New Roman" w:cs="Times New Roman"/>
          <w:b/>
          <w:bCs/>
          <w:color w:val="993366"/>
          <w:sz w:val="27"/>
          <w:szCs w:val="27"/>
          <w:lang w:eastAsia="ru-RU"/>
        </w:rPr>
        <w:t>Статья 159.4. Мошенничество в сфере предпринимательской деятельности</w:t>
      </w:r>
    </w:p>
    <w:p w:rsidR="00803EA8" w:rsidRDefault="00803EA8" w:rsidP="00803EA8">
      <w:pPr>
        <w:spacing w:after="0" w:line="240" w:lineRule="auto"/>
        <w:ind w:firstLine="708"/>
        <w:jc w:val="both"/>
        <w:rPr>
          <w:rFonts w:ascii="Times New Roman" w:eastAsia="Times New Roman" w:hAnsi="Times New Roman" w:cs="Times New Roman"/>
          <w:color w:val="993366"/>
          <w:sz w:val="27"/>
          <w:szCs w:val="27"/>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Мошенничество, сопряженное с преднамеренным неисполнением договорных обязательств в сфере предпринимательской деятельности,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w:t>
      </w:r>
      <w:r w:rsidRPr="00803EA8">
        <w:rPr>
          <w:rFonts w:ascii="Times New Roman" w:eastAsia="Times New Roman" w:hAnsi="Times New Roman" w:cs="Times New Roman"/>
          <w:color w:val="993366"/>
          <w:sz w:val="27"/>
          <w:szCs w:val="27"/>
          <w:lang w:eastAsia="ru-RU"/>
        </w:rPr>
        <w:lastRenderedPageBreak/>
        <w:t>ограничением свободы на срок до одного года, либо принудительными работами на срок до одного года, либо лишением</w:t>
      </w:r>
      <w:proofErr w:type="gramEnd"/>
      <w:r w:rsidRPr="00803EA8">
        <w:rPr>
          <w:rFonts w:ascii="Times New Roman" w:eastAsia="Times New Roman" w:hAnsi="Times New Roman" w:cs="Times New Roman"/>
          <w:color w:val="993366"/>
          <w:sz w:val="27"/>
          <w:szCs w:val="27"/>
          <w:lang w:eastAsia="ru-RU"/>
        </w:rPr>
        <w:t xml:space="preserve"> свободы на тот же срок.</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То же деяние, совершенное в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roofErr w:type="gramEnd"/>
    </w:p>
    <w:p w:rsidR="00803EA8" w:rsidRDefault="00803EA8" w:rsidP="00803EA8">
      <w:pPr>
        <w:spacing w:after="0" w:line="240" w:lineRule="auto"/>
        <w:ind w:firstLine="708"/>
        <w:jc w:val="both"/>
        <w:rPr>
          <w:rFonts w:ascii="Times New Roman" w:eastAsia="Times New Roman" w:hAnsi="Times New Roman" w:cs="Times New Roman"/>
          <w:color w:val="993366"/>
          <w:sz w:val="27"/>
          <w:szCs w:val="27"/>
          <w:lang w:eastAsia="ru-RU"/>
        </w:rPr>
      </w:pPr>
      <w:r w:rsidRPr="00803EA8">
        <w:rPr>
          <w:rFonts w:ascii="Times New Roman" w:eastAsia="Times New Roman" w:hAnsi="Times New Roman" w:cs="Times New Roman"/>
          <w:color w:val="993366"/>
          <w:sz w:val="27"/>
          <w:szCs w:val="27"/>
          <w:lang w:eastAsia="ru-RU"/>
        </w:rPr>
        <w:t xml:space="preserve">3. </w:t>
      </w:r>
      <w:proofErr w:type="gramStart"/>
      <w:r w:rsidRPr="00803EA8">
        <w:rPr>
          <w:rFonts w:ascii="Times New Roman" w:eastAsia="Times New Roman" w:hAnsi="Times New Roman" w:cs="Times New Roman"/>
          <w:color w:val="993366"/>
          <w:sz w:val="27"/>
          <w:szCs w:val="27"/>
          <w:lang w:eastAsia="ru-RU"/>
        </w:rPr>
        <w:t>То же деяние, совершенное в особо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201. Злоупотребление полномочиями</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w:t>
      </w:r>
      <w:proofErr w:type="gramEnd"/>
      <w:r w:rsidRPr="00803EA8">
        <w:rPr>
          <w:rFonts w:ascii="Times New Roman" w:eastAsia="Times New Roman" w:hAnsi="Times New Roman" w:cs="Times New Roman"/>
          <w:color w:val="993366"/>
          <w:sz w:val="27"/>
          <w:szCs w:val="27"/>
          <w:lang w:eastAsia="ru-RU"/>
        </w:rPr>
        <w:t xml:space="preserve"> </w:t>
      </w:r>
      <w:proofErr w:type="gramStart"/>
      <w:r w:rsidRPr="00803EA8">
        <w:rPr>
          <w:rFonts w:ascii="Times New Roman" w:eastAsia="Times New Roman" w:hAnsi="Times New Roman" w:cs="Times New Roman"/>
          <w:color w:val="993366"/>
          <w:sz w:val="27"/>
          <w:szCs w:val="27"/>
          <w:lang w:eastAsia="ru-RU"/>
        </w:rPr>
        <w:t>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То же деяние, повлекшее тяжкие последствия,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w:t>
      </w:r>
      <w:proofErr w:type="gramEnd"/>
      <w:r w:rsidRPr="00803EA8">
        <w:rPr>
          <w:rFonts w:ascii="Times New Roman" w:eastAsia="Times New Roman" w:hAnsi="Times New Roman" w:cs="Times New Roman"/>
          <w:color w:val="993366"/>
          <w:sz w:val="27"/>
          <w:szCs w:val="27"/>
          <w:lang w:eastAsia="ru-RU"/>
        </w:rPr>
        <w:t xml:space="preserve"> на срок до десяти лет с лишением права занимать определенные должности или заниматься определенной деятельностью на срок до трех лет.</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Примечания. 1. </w:t>
      </w:r>
      <w:proofErr w:type="gramStart"/>
      <w:r w:rsidRPr="00803EA8">
        <w:rPr>
          <w:rFonts w:ascii="Times New Roman" w:eastAsia="Times New Roman" w:hAnsi="Times New Roman" w:cs="Times New Roman"/>
          <w:color w:val="993366"/>
          <w:sz w:val="27"/>
          <w:szCs w:val="27"/>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803EA8">
        <w:rPr>
          <w:rFonts w:ascii="Times New Roman" w:eastAsia="Times New Roman" w:hAnsi="Times New Roman" w:cs="Times New Roman"/>
          <w:color w:val="993366"/>
          <w:sz w:val="27"/>
          <w:szCs w:val="27"/>
          <w:lang w:eastAsia="ru-RU"/>
        </w:rPr>
        <w:t xml:space="preserve"> полномочию </w:t>
      </w:r>
      <w:proofErr w:type="gramStart"/>
      <w:r w:rsidRPr="00803EA8">
        <w:rPr>
          <w:rFonts w:ascii="Times New Roman" w:eastAsia="Times New Roman" w:hAnsi="Times New Roman" w:cs="Times New Roman"/>
          <w:color w:val="993366"/>
          <w:sz w:val="27"/>
          <w:szCs w:val="27"/>
          <w:lang w:eastAsia="ru-RU"/>
        </w:rPr>
        <w:t>выполняющее</w:t>
      </w:r>
      <w:proofErr w:type="gramEnd"/>
      <w:r w:rsidRPr="00803EA8">
        <w:rPr>
          <w:rFonts w:ascii="Times New Roman" w:eastAsia="Times New Roman" w:hAnsi="Times New Roman" w:cs="Times New Roman"/>
          <w:color w:val="993366"/>
          <w:sz w:val="27"/>
          <w:szCs w:val="27"/>
          <w:lang w:eastAsia="ru-RU"/>
        </w:rPr>
        <w:t xml:space="preserve"> организационно-распорядительные или административно-хозяйственные функции в этих организациях.</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Если деяние, предусмотренное настоящей статьей либо иными статьями настоящей главы, причинило вред интересам исключительно </w:t>
      </w:r>
      <w:r w:rsidRPr="00803EA8">
        <w:rPr>
          <w:rFonts w:ascii="Times New Roman" w:eastAsia="Times New Roman" w:hAnsi="Times New Roman" w:cs="Times New Roman"/>
          <w:color w:val="993366"/>
          <w:sz w:val="27"/>
          <w:szCs w:val="27"/>
          <w:lang w:eastAsia="ru-RU"/>
        </w:rPr>
        <w:lastRenderedPageBreak/>
        <w:t>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803EA8" w:rsidRDefault="00803EA8" w:rsidP="00803EA8">
      <w:pPr>
        <w:spacing w:after="0" w:line="240" w:lineRule="auto"/>
        <w:jc w:val="both"/>
        <w:rPr>
          <w:rFonts w:ascii="Times New Roman" w:eastAsia="Times New Roman" w:hAnsi="Times New Roman" w:cs="Times New Roman"/>
          <w:b/>
          <w:bCs/>
          <w:color w:val="993366"/>
          <w:sz w:val="27"/>
          <w:szCs w:val="27"/>
          <w:lang w:eastAsia="ru-RU"/>
        </w:rPr>
      </w:pP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204. Коммерческий подкуп</w:t>
      </w:r>
      <w:r>
        <w:rPr>
          <w:rFonts w:ascii="Times New Roman" w:eastAsia="Times New Roman" w:hAnsi="Times New Roman" w:cs="Times New Roman"/>
          <w:b/>
          <w:bCs/>
          <w:color w:val="993366"/>
          <w:sz w:val="27"/>
          <w:szCs w:val="27"/>
          <w:lang w:eastAsia="ru-RU"/>
        </w:rPr>
        <w:t xml:space="preserve"> </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w:t>
      </w:r>
      <w:proofErr w:type="gramEnd"/>
      <w:r w:rsidRPr="00803EA8">
        <w:rPr>
          <w:rFonts w:ascii="Times New Roman" w:eastAsia="Times New Roman" w:hAnsi="Times New Roman" w:cs="Times New Roman"/>
          <w:color w:val="993366"/>
          <w:sz w:val="27"/>
          <w:szCs w:val="27"/>
          <w:lang w:eastAsia="ru-RU"/>
        </w:rPr>
        <w:t xml:space="preserve">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2. Деяния, предусмотренные частью первой настоящей статьи, если они: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а) </w:t>
      </w:r>
      <w:proofErr w:type="gramStart"/>
      <w:r w:rsidRPr="00803EA8">
        <w:rPr>
          <w:rFonts w:ascii="Times New Roman" w:eastAsia="Times New Roman" w:hAnsi="Times New Roman" w:cs="Times New Roman"/>
          <w:color w:val="993366"/>
          <w:sz w:val="27"/>
          <w:szCs w:val="27"/>
          <w:lang w:eastAsia="ru-RU"/>
        </w:rPr>
        <w:t>совершены</w:t>
      </w:r>
      <w:proofErr w:type="gramEnd"/>
      <w:r w:rsidRPr="00803EA8">
        <w:rPr>
          <w:rFonts w:ascii="Times New Roman" w:eastAsia="Times New Roman" w:hAnsi="Times New Roman" w:cs="Times New Roman"/>
          <w:color w:val="993366"/>
          <w:sz w:val="27"/>
          <w:szCs w:val="27"/>
          <w:lang w:eastAsia="ru-RU"/>
        </w:rPr>
        <w:t xml:space="preserve"> группой лиц по предварительному сговору или организованной группой;</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б) совершены за заведомо незаконные действия (бездействие), -</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proofErr w:type="gramStart"/>
      <w:r w:rsidRPr="00803EA8">
        <w:rPr>
          <w:rFonts w:ascii="Times New Roman" w:eastAsia="Times New Roman" w:hAnsi="Times New Roman" w:cs="Times New Roman"/>
          <w:color w:val="993366"/>
          <w:sz w:val="27"/>
          <w:szCs w:val="27"/>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proofErr w:type="gramStart"/>
      <w:r w:rsidRPr="00803EA8">
        <w:rPr>
          <w:rFonts w:ascii="Times New Roman" w:eastAsia="Times New Roman" w:hAnsi="Times New Roman" w:cs="Times New Roman"/>
          <w:color w:val="993366"/>
          <w:sz w:val="27"/>
          <w:szCs w:val="27"/>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803EA8">
        <w:rPr>
          <w:rFonts w:ascii="Times New Roman" w:eastAsia="Times New Roman" w:hAnsi="Times New Roman" w:cs="Times New Roman"/>
          <w:color w:val="993366"/>
          <w:sz w:val="27"/>
          <w:szCs w:val="27"/>
          <w:lang w:eastAsia="ru-RU"/>
        </w:rPr>
        <w:t xml:space="preserve"> со штрафом в размере до сорокакратной суммы коммерческого подкупа.</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4. Деяния, предусмотренные частью третьей настоящей статьи, если они: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а) </w:t>
      </w:r>
      <w:proofErr w:type="gramStart"/>
      <w:r w:rsidRPr="00803EA8">
        <w:rPr>
          <w:rFonts w:ascii="Times New Roman" w:eastAsia="Times New Roman" w:hAnsi="Times New Roman" w:cs="Times New Roman"/>
          <w:color w:val="993366"/>
          <w:sz w:val="27"/>
          <w:szCs w:val="27"/>
          <w:lang w:eastAsia="ru-RU"/>
        </w:rPr>
        <w:t>совершены</w:t>
      </w:r>
      <w:proofErr w:type="gramEnd"/>
      <w:r w:rsidRPr="00803EA8">
        <w:rPr>
          <w:rFonts w:ascii="Times New Roman" w:eastAsia="Times New Roman" w:hAnsi="Times New Roman" w:cs="Times New Roman"/>
          <w:color w:val="993366"/>
          <w:sz w:val="27"/>
          <w:szCs w:val="27"/>
          <w:lang w:eastAsia="ru-RU"/>
        </w:rPr>
        <w:t xml:space="preserve"> группой лиц по предварительному сговору или организованной группой;</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б) </w:t>
      </w:r>
      <w:proofErr w:type="gramStart"/>
      <w:r w:rsidRPr="00803EA8">
        <w:rPr>
          <w:rFonts w:ascii="Times New Roman" w:eastAsia="Times New Roman" w:hAnsi="Times New Roman" w:cs="Times New Roman"/>
          <w:color w:val="993366"/>
          <w:sz w:val="27"/>
          <w:szCs w:val="27"/>
          <w:lang w:eastAsia="ru-RU"/>
        </w:rPr>
        <w:t>сопряжены</w:t>
      </w:r>
      <w:proofErr w:type="gramEnd"/>
      <w:r w:rsidRPr="00803EA8">
        <w:rPr>
          <w:rFonts w:ascii="Times New Roman" w:eastAsia="Times New Roman" w:hAnsi="Times New Roman" w:cs="Times New Roman"/>
          <w:color w:val="993366"/>
          <w:sz w:val="27"/>
          <w:szCs w:val="27"/>
          <w:lang w:eastAsia="ru-RU"/>
        </w:rPr>
        <w:t xml:space="preserve"> с вымогательством предмета подкупа;</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в) совершены за незаконные действия (бездействие), -</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lastRenderedPageBreak/>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285. Злоупотребление должностными полномочиями</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803EA8">
        <w:rPr>
          <w:rFonts w:ascii="Times New Roman" w:eastAsia="Times New Roman" w:hAnsi="Times New Roman" w:cs="Times New Roman"/>
          <w:color w:val="993366"/>
          <w:sz w:val="27"/>
          <w:szCs w:val="27"/>
          <w:lang w:eastAsia="ru-RU"/>
        </w:rPr>
        <w:t xml:space="preserve">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w:t>
      </w:r>
      <w:proofErr w:type="gramEnd"/>
      <w:r w:rsidRPr="00803EA8">
        <w:rPr>
          <w:rFonts w:ascii="Times New Roman" w:eastAsia="Times New Roman" w:hAnsi="Times New Roman" w:cs="Times New Roman"/>
          <w:color w:val="993366"/>
          <w:sz w:val="27"/>
          <w:szCs w:val="27"/>
          <w:lang w:eastAsia="ru-RU"/>
        </w:rP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Деяния, предусмотренные частями первой или второй настоящей статьи, повлекшие тяжкие последствия,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lastRenderedPageBreak/>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803EA8" w:rsidRDefault="00803EA8" w:rsidP="00803EA8">
      <w:pPr>
        <w:spacing w:after="0" w:line="240" w:lineRule="auto"/>
        <w:jc w:val="center"/>
        <w:rPr>
          <w:rFonts w:ascii="Times New Roman" w:eastAsia="Times New Roman" w:hAnsi="Times New Roman" w:cs="Times New Roman"/>
          <w:b/>
          <w:bCs/>
          <w:sz w:val="27"/>
          <w:szCs w:val="27"/>
          <w:lang w:eastAsia="ru-RU"/>
        </w:rPr>
      </w:pPr>
    </w:p>
    <w:p w:rsidR="00803EA8" w:rsidRDefault="00803EA8" w:rsidP="00803EA8">
      <w:pPr>
        <w:spacing w:after="0" w:line="240" w:lineRule="auto"/>
        <w:jc w:val="center"/>
        <w:rPr>
          <w:rFonts w:ascii="Times New Roman" w:eastAsia="Times New Roman" w:hAnsi="Times New Roman" w:cs="Times New Roman"/>
          <w:b/>
          <w:bCs/>
          <w:sz w:val="27"/>
          <w:szCs w:val="27"/>
          <w:lang w:eastAsia="ru-RU"/>
        </w:rPr>
      </w:pPr>
      <w:r w:rsidRPr="00803EA8">
        <w:rPr>
          <w:rFonts w:ascii="Times New Roman" w:eastAsia="Times New Roman" w:hAnsi="Times New Roman" w:cs="Times New Roman"/>
          <w:b/>
          <w:bCs/>
          <w:sz w:val="27"/>
          <w:szCs w:val="27"/>
          <w:lang w:eastAsia="ru-RU"/>
        </w:rPr>
        <w:t>Статья 290. Получение взятки</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803EA8">
        <w:rPr>
          <w:rFonts w:ascii="Times New Roman" w:eastAsia="Times New Roman" w:hAnsi="Times New Roman" w:cs="Times New Roman"/>
          <w:color w:val="993366"/>
          <w:sz w:val="27"/>
          <w:szCs w:val="27"/>
          <w:lang w:eastAsia="ru-RU"/>
        </w:rPr>
        <w:t xml:space="preserve"> </w:t>
      </w:r>
      <w:proofErr w:type="gramStart"/>
      <w:r w:rsidRPr="00803EA8">
        <w:rPr>
          <w:rFonts w:ascii="Times New Roman" w:eastAsia="Times New Roman" w:hAnsi="Times New Roman" w:cs="Times New Roman"/>
          <w:color w:val="993366"/>
          <w:sz w:val="27"/>
          <w:szCs w:val="27"/>
          <w:lang w:eastAsia="ru-RU"/>
        </w:rPr>
        <w:t>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 xml:space="preserve">наказывается штрафом в размере от </w:t>
      </w:r>
      <w:proofErr w:type="spellStart"/>
      <w:r w:rsidRPr="00803EA8">
        <w:rPr>
          <w:rFonts w:ascii="Times New Roman" w:eastAsia="Times New Roman" w:hAnsi="Times New Roman" w:cs="Times New Roman"/>
          <w:color w:val="993366"/>
          <w:sz w:val="27"/>
          <w:szCs w:val="27"/>
          <w:lang w:eastAsia="ru-RU"/>
        </w:rPr>
        <w:t>двадцатипятикратной</w:t>
      </w:r>
      <w:proofErr w:type="spellEnd"/>
      <w:r w:rsidRPr="00803EA8">
        <w:rPr>
          <w:rFonts w:ascii="Times New Roman" w:eastAsia="Times New Roman" w:hAnsi="Times New Roman" w:cs="Times New Roman"/>
          <w:color w:val="993366"/>
          <w:sz w:val="27"/>
          <w:szCs w:val="27"/>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803EA8">
        <w:rPr>
          <w:rFonts w:ascii="Times New Roman" w:eastAsia="Times New Roman" w:hAnsi="Times New Roman" w:cs="Times New Roman"/>
          <w:color w:val="993366"/>
          <w:sz w:val="27"/>
          <w:szCs w:val="27"/>
          <w:lang w:eastAsia="ru-RU"/>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3. </w:t>
      </w:r>
      <w:proofErr w:type="gramStart"/>
      <w:r w:rsidRPr="00803EA8">
        <w:rPr>
          <w:rFonts w:ascii="Times New Roman" w:eastAsia="Times New Roman" w:hAnsi="Times New Roman" w:cs="Times New Roman"/>
          <w:color w:val="993366"/>
          <w:sz w:val="27"/>
          <w:szCs w:val="27"/>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w:t>
      </w:r>
      <w:r w:rsidRPr="00803EA8">
        <w:rPr>
          <w:rFonts w:ascii="Times New Roman" w:eastAsia="Times New Roman" w:hAnsi="Times New Roman" w:cs="Times New Roman"/>
          <w:color w:val="993366"/>
          <w:sz w:val="27"/>
          <w:szCs w:val="27"/>
          <w:lang w:eastAsia="ru-RU"/>
        </w:rPr>
        <w:lastRenderedPageBreak/>
        <w:t>до трех лет либо лишением свободы на срок от трех до семи лет со штрафом в размере сорокакратной суммы взятки.</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4. </w:t>
      </w:r>
      <w:proofErr w:type="gramStart"/>
      <w:r w:rsidRPr="00803EA8">
        <w:rPr>
          <w:rFonts w:ascii="Times New Roman" w:eastAsia="Times New Roman" w:hAnsi="Times New Roman" w:cs="Times New Roman"/>
          <w:color w:val="993366"/>
          <w:sz w:val="27"/>
          <w:szCs w:val="27"/>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803EA8">
        <w:rPr>
          <w:rFonts w:ascii="Times New Roman" w:eastAsia="Times New Roman" w:hAnsi="Times New Roman" w:cs="Times New Roman"/>
          <w:color w:val="993366"/>
          <w:sz w:val="27"/>
          <w:szCs w:val="27"/>
          <w:lang w:eastAsia="ru-RU"/>
        </w:rPr>
        <w:t xml:space="preserve"> лет со штрафом в размере пятидесятикратной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5. Деяния, предусмотренные частями первой, третьей, четвертой настоящей статьи, если они совершены:</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а) группой лиц по предварительному сговору или организованной группой;</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б) с вымогательством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в) в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6. </w:t>
      </w:r>
      <w:proofErr w:type="gramStart"/>
      <w:r w:rsidRPr="00803EA8">
        <w:rPr>
          <w:rFonts w:ascii="Times New Roman" w:eastAsia="Times New Roman" w:hAnsi="Times New Roman" w:cs="Times New Roman"/>
          <w:color w:val="993366"/>
          <w:sz w:val="27"/>
          <w:szCs w:val="27"/>
          <w:lang w:eastAsia="ru-RU"/>
        </w:rPr>
        <w:t>Деяния, предусмотренные частями первой, третьей, четвертой и пунктами «а» и «б» части пятой настоящей статьи, совершенные в особо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803EA8">
        <w:rPr>
          <w:rFonts w:ascii="Times New Roman" w:eastAsia="Times New Roman" w:hAnsi="Times New Roman" w:cs="Times New Roman"/>
          <w:color w:val="993366"/>
          <w:sz w:val="27"/>
          <w:szCs w:val="27"/>
          <w:lang w:eastAsia="ru-RU"/>
        </w:rPr>
        <w:t xml:space="preserve">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03EA8">
        <w:rPr>
          <w:rFonts w:ascii="Times New Roman" w:eastAsia="Times New Roman" w:hAnsi="Times New Roman" w:cs="Times New Roman"/>
          <w:color w:val="993366"/>
          <w:sz w:val="27"/>
          <w:szCs w:val="27"/>
          <w:lang w:eastAsia="ru-RU"/>
        </w:rPr>
        <w:t>действовать</w:t>
      </w:r>
      <w:proofErr w:type="gramEnd"/>
      <w:r w:rsidRPr="00803EA8">
        <w:rPr>
          <w:rFonts w:ascii="Times New Roman" w:eastAsia="Times New Roman" w:hAnsi="Times New Roman" w:cs="Times New Roman"/>
          <w:color w:val="993366"/>
          <w:sz w:val="27"/>
          <w:szCs w:val="27"/>
          <w:lang w:eastAsia="ru-RU"/>
        </w:rPr>
        <w:t xml:space="preserve"> от ее имени.</w:t>
      </w: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r w:rsidRPr="00803EA8">
        <w:rPr>
          <w:rFonts w:ascii="Times New Roman" w:eastAsia="Times New Roman" w:hAnsi="Times New Roman" w:cs="Times New Roman"/>
          <w:b/>
          <w:bCs/>
          <w:color w:val="993366"/>
          <w:sz w:val="27"/>
          <w:szCs w:val="27"/>
          <w:lang w:eastAsia="ru-RU"/>
        </w:rPr>
        <w:t>Статья 291. Дача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lastRenderedPageBreak/>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4. Деяния, предусмотренные частями первой - третьей настоящей статьи, если они совершены:</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а) группой лиц по предварительному сговору или организованной группой;</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б) в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5. Деяния, предусмотренные частями первой - четвертой настоящей статьи, совершенные в особо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803EA8" w:rsidRDefault="00803EA8" w:rsidP="00803EA8">
      <w:pPr>
        <w:spacing w:after="0" w:line="240" w:lineRule="auto"/>
        <w:jc w:val="both"/>
        <w:rPr>
          <w:rFonts w:ascii="Times New Roman" w:eastAsia="Times New Roman" w:hAnsi="Times New Roman" w:cs="Times New Roman"/>
          <w:b/>
          <w:bCs/>
          <w:color w:val="993366"/>
          <w:sz w:val="27"/>
          <w:szCs w:val="27"/>
          <w:lang w:eastAsia="ru-RU"/>
        </w:rPr>
      </w:pP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291.1. Посредничество во взяточничестве</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803EA8">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lastRenderedPageBreak/>
        <w:t>либо лишением свободы на срок до пяти лет со штрафом в размере двадцатикратной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3. Посредничество во взяточничестве, совершенное:</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а) группой лиц по предварительному сговору или организованной группой;</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б) в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4. Посредничество во взяточничестве, совершенное в особо крупном размере,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5. </w:t>
      </w:r>
      <w:proofErr w:type="gramStart"/>
      <w:r w:rsidRPr="00803EA8">
        <w:rPr>
          <w:rFonts w:ascii="Times New Roman" w:eastAsia="Times New Roman" w:hAnsi="Times New Roman" w:cs="Times New Roman"/>
          <w:color w:val="993366"/>
          <w:sz w:val="27"/>
          <w:szCs w:val="27"/>
          <w:lang w:eastAsia="ru-RU"/>
        </w:rPr>
        <w:t>Обещание или предложение посредничества во взяточничестве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803EA8">
        <w:rPr>
          <w:rFonts w:ascii="Times New Roman" w:eastAsia="Times New Roman" w:hAnsi="Times New Roman" w:cs="Times New Roman"/>
          <w:color w:val="993366"/>
          <w:sz w:val="27"/>
          <w:szCs w:val="27"/>
          <w:lang w:eastAsia="ru-RU"/>
        </w:rPr>
        <w:t xml:space="preserve"> свободы на срок до семи лет со штрафом в размере от десятикратной до шестидесятикратной суммы взятки.</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292. Служебный подлог</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1. </w:t>
      </w:r>
      <w:proofErr w:type="gramStart"/>
      <w:r w:rsidRPr="00803EA8">
        <w:rPr>
          <w:rFonts w:ascii="Times New Roman" w:eastAsia="Times New Roman" w:hAnsi="Times New Roman" w:cs="Times New Roman"/>
          <w:color w:val="993366"/>
          <w:sz w:val="27"/>
          <w:szCs w:val="27"/>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w:t>
      </w:r>
      <w:proofErr w:type="gramEnd"/>
      <w:r w:rsidRPr="00803EA8">
        <w:rPr>
          <w:rFonts w:ascii="Times New Roman" w:eastAsia="Times New Roman" w:hAnsi="Times New Roman" w:cs="Times New Roman"/>
          <w:color w:val="993366"/>
          <w:sz w:val="27"/>
          <w:szCs w:val="27"/>
          <w:lang w:eastAsia="ru-RU"/>
        </w:rPr>
        <w:t xml:space="preserve"> </w:t>
      </w:r>
      <w:proofErr w:type="gramStart"/>
      <w:r w:rsidRPr="00803EA8">
        <w:rPr>
          <w:rFonts w:ascii="Times New Roman" w:eastAsia="Times New Roman" w:hAnsi="Times New Roman" w:cs="Times New Roman"/>
          <w:color w:val="993366"/>
          <w:sz w:val="27"/>
          <w:szCs w:val="27"/>
          <w:lang w:eastAsia="ru-RU"/>
        </w:rPr>
        <w:t xml:space="preserve">в размере до восьмидесяти тысяч рублей или </w:t>
      </w:r>
      <w:r w:rsidRPr="00803EA8">
        <w:rPr>
          <w:rFonts w:ascii="Times New Roman" w:eastAsia="Times New Roman" w:hAnsi="Times New Roman" w:cs="Times New Roman"/>
          <w:color w:val="993366"/>
          <w:sz w:val="27"/>
          <w:szCs w:val="27"/>
          <w:lang w:eastAsia="ru-RU"/>
        </w:rPr>
        <w:lastRenderedPageBreak/>
        <w:t>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2. </w:t>
      </w:r>
      <w:proofErr w:type="gramStart"/>
      <w:r w:rsidRPr="00803EA8">
        <w:rPr>
          <w:rFonts w:ascii="Times New Roman" w:eastAsia="Times New Roman" w:hAnsi="Times New Roman" w:cs="Times New Roman"/>
          <w:color w:val="993366"/>
          <w:sz w:val="27"/>
          <w:szCs w:val="27"/>
          <w:lang w:eastAsia="ru-RU"/>
        </w:rPr>
        <w:t>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w:t>
      </w:r>
      <w:proofErr w:type="gramEnd"/>
      <w:r w:rsidRPr="00803EA8">
        <w:rPr>
          <w:rFonts w:ascii="Times New Roman" w:eastAsia="Times New Roman" w:hAnsi="Times New Roman" w:cs="Times New Roman"/>
          <w:color w:val="993366"/>
          <w:sz w:val="27"/>
          <w:szCs w:val="27"/>
          <w:lang w:eastAsia="ru-RU"/>
        </w:rPr>
        <w:t xml:space="preserve">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03EA8" w:rsidRDefault="00803EA8" w:rsidP="00803EA8">
      <w:pPr>
        <w:spacing w:after="0" w:line="240" w:lineRule="auto"/>
        <w:jc w:val="both"/>
        <w:rPr>
          <w:rFonts w:ascii="Times New Roman" w:eastAsia="Times New Roman" w:hAnsi="Times New Roman" w:cs="Times New Roman"/>
          <w:b/>
          <w:bCs/>
          <w:color w:val="993366"/>
          <w:sz w:val="27"/>
          <w:szCs w:val="27"/>
          <w:lang w:eastAsia="ru-RU"/>
        </w:rPr>
      </w:pPr>
    </w:p>
    <w:p w:rsidR="00803EA8" w:rsidRDefault="00803EA8" w:rsidP="00803EA8">
      <w:pPr>
        <w:spacing w:after="0" w:line="240" w:lineRule="auto"/>
        <w:jc w:val="center"/>
        <w:rPr>
          <w:rFonts w:ascii="Times New Roman" w:eastAsia="Times New Roman" w:hAnsi="Times New Roman" w:cs="Times New Roman"/>
          <w:b/>
          <w:bCs/>
          <w:color w:val="993366"/>
          <w:sz w:val="27"/>
          <w:szCs w:val="27"/>
          <w:lang w:eastAsia="ru-RU"/>
        </w:rPr>
      </w:pPr>
      <w:r w:rsidRPr="00803EA8">
        <w:rPr>
          <w:rFonts w:ascii="Times New Roman" w:eastAsia="Times New Roman" w:hAnsi="Times New Roman" w:cs="Times New Roman"/>
          <w:b/>
          <w:bCs/>
          <w:color w:val="993366"/>
          <w:sz w:val="27"/>
          <w:szCs w:val="27"/>
          <w:lang w:eastAsia="ru-RU"/>
        </w:rPr>
        <w:t>Статья 304. Провокация взятки либо коммерческого подкупа</w:t>
      </w:r>
    </w:p>
    <w:p w:rsidR="00803EA8" w:rsidRPr="00803EA8" w:rsidRDefault="00803EA8" w:rsidP="00803EA8">
      <w:pPr>
        <w:spacing w:after="0" w:line="240" w:lineRule="auto"/>
        <w:jc w:val="center"/>
        <w:rPr>
          <w:rFonts w:ascii="Times New Roman" w:eastAsia="Times New Roman" w:hAnsi="Times New Roman" w:cs="Times New Roman"/>
          <w:sz w:val="24"/>
          <w:szCs w:val="24"/>
          <w:lang w:eastAsia="ru-RU"/>
        </w:rPr>
      </w:pP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proofErr w:type="gramStart"/>
      <w:r w:rsidRPr="00803EA8">
        <w:rPr>
          <w:rFonts w:ascii="Times New Roman" w:eastAsia="Times New Roman" w:hAnsi="Times New Roman" w:cs="Times New Roman"/>
          <w:color w:val="993366"/>
          <w:sz w:val="27"/>
          <w:szCs w:val="27"/>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r>
        <w:rPr>
          <w:rFonts w:ascii="Times New Roman" w:eastAsia="Times New Roman" w:hAnsi="Times New Roman" w:cs="Times New Roman"/>
          <w:color w:val="993366"/>
          <w:sz w:val="27"/>
          <w:szCs w:val="27"/>
          <w:lang w:eastAsia="ru-RU"/>
        </w:rPr>
        <w:t xml:space="preserve"> </w:t>
      </w:r>
      <w:r w:rsidRPr="00803EA8">
        <w:rPr>
          <w:rFonts w:ascii="Times New Roman" w:eastAsia="Times New Roman" w:hAnsi="Times New Roman" w:cs="Times New Roman"/>
          <w:color w:val="993366"/>
          <w:sz w:val="27"/>
          <w:szCs w:val="27"/>
          <w:lang w:eastAsia="ru-RU"/>
        </w:rPr>
        <w:t>наказывается штрафом в размере до двухсот тысяч рублей или в размере заработной платы или иного дохода</w:t>
      </w:r>
      <w:proofErr w:type="gramEnd"/>
      <w:r w:rsidRPr="00803EA8">
        <w:rPr>
          <w:rFonts w:ascii="Times New Roman" w:eastAsia="Times New Roman" w:hAnsi="Times New Roman" w:cs="Times New Roman"/>
          <w:color w:val="993366"/>
          <w:sz w:val="27"/>
          <w:szCs w:val="27"/>
          <w:lang w:eastAsia="ru-RU"/>
        </w:rPr>
        <w:t xml:space="preserve"> </w:t>
      </w:r>
      <w:proofErr w:type="gramStart"/>
      <w:r w:rsidRPr="00803EA8">
        <w:rPr>
          <w:rFonts w:ascii="Times New Roman" w:eastAsia="Times New Roman" w:hAnsi="Times New Roman" w:cs="Times New Roman"/>
          <w:color w:val="993366"/>
          <w:sz w:val="27"/>
          <w:szCs w:val="27"/>
          <w:lang w:eastAsia="ru-RU"/>
        </w:rPr>
        <w:t>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В связи с вопросами, возникающими у судов при рассмотрении уголовных дел о взяточничестве (</w:t>
      </w:r>
      <w:hyperlink r:id="rId6" w:tooltip="" w:history="1">
        <w:r w:rsidRPr="00803EA8">
          <w:rPr>
            <w:rFonts w:ascii="Times New Roman" w:eastAsia="Times New Roman" w:hAnsi="Times New Roman" w:cs="Times New Roman"/>
            <w:color w:val="993366"/>
            <w:sz w:val="27"/>
            <w:szCs w:val="27"/>
            <w:u w:val="single"/>
            <w:lang w:eastAsia="ru-RU"/>
          </w:rPr>
          <w:t>статьи 290</w:t>
        </w:r>
      </w:hyperlink>
      <w:r w:rsidRPr="00803EA8">
        <w:rPr>
          <w:rFonts w:ascii="Times New Roman" w:eastAsia="Times New Roman" w:hAnsi="Times New Roman" w:cs="Times New Roman"/>
          <w:color w:val="993366"/>
          <w:sz w:val="27"/>
          <w:szCs w:val="27"/>
          <w:lang w:eastAsia="ru-RU"/>
        </w:rPr>
        <w:t>, </w:t>
      </w:r>
      <w:hyperlink r:id="rId7" w:tooltip="" w:history="1">
        <w:r w:rsidRPr="00803EA8">
          <w:rPr>
            <w:rFonts w:ascii="Times New Roman" w:eastAsia="Times New Roman" w:hAnsi="Times New Roman" w:cs="Times New Roman"/>
            <w:color w:val="993366"/>
            <w:sz w:val="27"/>
            <w:szCs w:val="27"/>
            <w:u w:val="single"/>
            <w:lang w:eastAsia="ru-RU"/>
          </w:rPr>
          <w:t>291</w:t>
        </w:r>
      </w:hyperlink>
      <w:r w:rsidRPr="00803EA8">
        <w:rPr>
          <w:rFonts w:ascii="Times New Roman" w:eastAsia="Times New Roman" w:hAnsi="Times New Roman" w:cs="Times New Roman"/>
          <w:color w:val="993366"/>
          <w:sz w:val="27"/>
          <w:szCs w:val="27"/>
          <w:lang w:eastAsia="ru-RU"/>
        </w:rPr>
        <w:t> и </w:t>
      </w:r>
      <w:hyperlink r:id="rId8" w:tooltip="" w:history="1">
        <w:r w:rsidRPr="00803EA8">
          <w:rPr>
            <w:rFonts w:ascii="Times New Roman" w:eastAsia="Times New Roman" w:hAnsi="Times New Roman" w:cs="Times New Roman"/>
            <w:color w:val="993366"/>
            <w:sz w:val="27"/>
            <w:szCs w:val="27"/>
            <w:u w:val="single"/>
            <w:lang w:eastAsia="ru-RU"/>
          </w:rPr>
          <w:t>291.1</w:t>
        </w:r>
      </w:hyperlink>
      <w:r w:rsidRPr="00803EA8">
        <w:rPr>
          <w:rFonts w:ascii="Times New Roman" w:eastAsia="Times New Roman" w:hAnsi="Times New Roman" w:cs="Times New Roman"/>
          <w:color w:val="993366"/>
          <w:sz w:val="27"/>
          <w:szCs w:val="27"/>
          <w:lang w:eastAsia="ru-RU"/>
        </w:rPr>
        <w:t> УК РФ) и об иных связанных с ним преступлениях, в том числе коррупционных (в частности, предусмотренных </w:t>
      </w:r>
      <w:hyperlink r:id="rId9" w:tooltip="" w:history="1">
        <w:r w:rsidRPr="00803EA8">
          <w:rPr>
            <w:rFonts w:ascii="Times New Roman" w:eastAsia="Times New Roman" w:hAnsi="Times New Roman" w:cs="Times New Roman"/>
            <w:color w:val="993366"/>
            <w:sz w:val="27"/>
            <w:szCs w:val="27"/>
            <w:u w:val="single"/>
            <w:lang w:eastAsia="ru-RU"/>
          </w:rPr>
          <w:t>статьями 159</w:t>
        </w:r>
      </w:hyperlink>
      <w:r w:rsidRPr="00803EA8">
        <w:rPr>
          <w:rFonts w:ascii="Times New Roman" w:eastAsia="Times New Roman" w:hAnsi="Times New Roman" w:cs="Times New Roman"/>
          <w:color w:val="993366"/>
          <w:sz w:val="27"/>
          <w:szCs w:val="27"/>
          <w:lang w:eastAsia="ru-RU"/>
        </w:rPr>
        <w:t>, </w:t>
      </w:r>
      <w:hyperlink r:id="rId10" w:tooltip="" w:history="1">
        <w:r w:rsidRPr="00803EA8">
          <w:rPr>
            <w:rFonts w:ascii="Times New Roman" w:eastAsia="Times New Roman" w:hAnsi="Times New Roman" w:cs="Times New Roman"/>
            <w:color w:val="993366"/>
            <w:sz w:val="27"/>
            <w:szCs w:val="27"/>
            <w:u w:val="single"/>
            <w:lang w:eastAsia="ru-RU"/>
          </w:rPr>
          <w:t>160</w:t>
        </w:r>
      </w:hyperlink>
      <w:r w:rsidRPr="00803EA8">
        <w:rPr>
          <w:rFonts w:ascii="Times New Roman" w:eastAsia="Times New Roman" w:hAnsi="Times New Roman" w:cs="Times New Roman"/>
          <w:color w:val="993366"/>
          <w:sz w:val="27"/>
          <w:szCs w:val="27"/>
          <w:lang w:eastAsia="ru-RU"/>
        </w:rPr>
        <w:t>, </w:t>
      </w:r>
      <w:hyperlink r:id="rId11" w:tooltip="" w:history="1">
        <w:r w:rsidRPr="00803EA8">
          <w:rPr>
            <w:rFonts w:ascii="Times New Roman" w:eastAsia="Times New Roman" w:hAnsi="Times New Roman" w:cs="Times New Roman"/>
            <w:color w:val="993366"/>
            <w:sz w:val="27"/>
            <w:szCs w:val="27"/>
            <w:u w:val="single"/>
            <w:lang w:eastAsia="ru-RU"/>
          </w:rPr>
          <w:t>204</w:t>
        </w:r>
      </w:hyperlink>
      <w:r w:rsidRPr="00803EA8">
        <w:rPr>
          <w:rFonts w:ascii="Times New Roman" w:eastAsia="Times New Roman" w:hAnsi="Times New Roman" w:cs="Times New Roman"/>
          <w:color w:val="993366"/>
          <w:sz w:val="27"/>
          <w:szCs w:val="27"/>
          <w:lang w:eastAsia="ru-RU"/>
        </w:rPr>
        <w:t>, </w:t>
      </w:r>
      <w:hyperlink r:id="rId12" w:tooltip="" w:history="1">
        <w:r w:rsidRPr="00803EA8">
          <w:rPr>
            <w:rFonts w:ascii="Times New Roman" w:eastAsia="Times New Roman" w:hAnsi="Times New Roman" w:cs="Times New Roman"/>
            <w:color w:val="993366"/>
            <w:sz w:val="27"/>
            <w:szCs w:val="27"/>
            <w:u w:val="single"/>
            <w:lang w:eastAsia="ru-RU"/>
          </w:rPr>
          <w:t>292</w:t>
        </w:r>
      </w:hyperlink>
      <w:r w:rsidRPr="00803EA8">
        <w:rPr>
          <w:rFonts w:ascii="Times New Roman" w:eastAsia="Times New Roman" w:hAnsi="Times New Roman" w:cs="Times New Roman"/>
          <w:color w:val="993366"/>
          <w:sz w:val="27"/>
          <w:szCs w:val="27"/>
          <w:lang w:eastAsia="ru-RU"/>
        </w:rPr>
        <w:t>, </w:t>
      </w:r>
      <w:hyperlink r:id="rId13" w:tooltip="" w:history="1">
        <w:r w:rsidRPr="00803EA8">
          <w:rPr>
            <w:rFonts w:ascii="Times New Roman" w:eastAsia="Times New Roman" w:hAnsi="Times New Roman" w:cs="Times New Roman"/>
            <w:color w:val="993366"/>
            <w:sz w:val="27"/>
            <w:szCs w:val="27"/>
            <w:u w:val="single"/>
            <w:lang w:eastAsia="ru-RU"/>
          </w:rPr>
          <w:t>304</w:t>
        </w:r>
      </w:hyperlink>
      <w:r w:rsidRPr="00803EA8">
        <w:rPr>
          <w:rFonts w:ascii="Times New Roman" w:eastAsia="Times New Roman" w:hAnsi="Times New Roman" w:cs="Times New Roman"/>
          <w:color w:val="993366"/>
          <w:sz w:val="27"/>
          <w:szCs w:val="27"/>
          <w:lang w:eastAsia="ru-RU"/>
        </w:rPr>
        <w:t> УК РФ), и в целях обеспечения единства судебной практики Пленумом Верховного Суда Российской Федерации, руководствуясь </w:t>
      </w:r>
      <w:hyperlink r:id="rId14" w:tooltip="" w:history="1">
        <w:r w:rsidRPr="00803EA8">
          <w:rPr>
            <w:rFonts w:ascii="Times New Roman" w:eastAsia="Times New Roman" w:hAnsi="Times New Roman" w:cs="Times New Roman"/>
            <w:color w:val="993366"/>
            <w:sz w:val="27"/>
            <w:szCs w:val="27"/>
            <w:u w:val="single"/>
            <w:lang w:eastAsia="ru-RU"/>
          </w:rPr>
          <w:t>статьей 126</w:t>
        </w:r>
      </w:hyperlink>
      <w:r w:rsidRPr="00803EA8">
        <w:rPr>
          <w:rFonts w:ascii="Times New Roman" w:eastAsia="Times New Roman" w:hAnsi="Times New Roman" w:cs="Times New Roman"/>
          <w:color w:val="993366"/>
          <w:sz w:val="27"/>
          <w:szCs w:val="27"/>
          <w:lang w:eastAsia="ru-RU"/>
        </w:rPr>
        <w:t> Конституции Российской Федерации, </w:t>
      </w:r>
      <w:hyperlink r:id="rId15" w:tooltip="Федеральный конституционный закон от 07.02.2011 N 1-ФКЗ&#10;(ред. от 01.12.2012)&#10;" w:history="1">
        <w:r w:rsidRPr="00803EA8">
          <w:rPr>
            <w:rFonts w:ascii="Times New Roman" w:eastAsia="Times New Roman" w:hAnsi="Times New Roman" w:cs="Times New Roman"/>
            <w:color w:val="993366"/>
            <w:sz w:val="27"/>
            <w:szCs w:val="27"/>
            <w:u w:val="single"/>
            <w:lang w:eastAsia="ru-RU"/>
          </w:rPr>
          <w:t>статьями 9</w:t>
        </w:r>
      </w:hyperlink>
      <w:r w:rsidRPr="00803EA8">
        <w:rPr>
          <w:rFonts w:ascii="Times New Roman" w:eastAsia="Times New Roman" w:hAnsi="Times New Roman" w:cs="Times New Roman"/>
          <w:color w:val="993366"/>
          <w:sz w:val="27"/>
          <w:szCs w:val="27"/>
          <w:lang w:eastAsia="ru-RU"/>
        </w:rPr>
        <w:t>, </w:t>
      </w:r>
      <w:hyperlink r:id="rId16" w:tooltip="Федеральный конституционный закон от 07.02.2011 N 1-ФКЗ&#10;(ред. от 01.12.2012)&#10;" w:history="1">
        <w:r w:rsidRPr="00803EA8">
          <w:rPr>
            <w:rFonts w:ascii="Times New Roman" w:eastAsia="Times New Roman" w:hAnsi="Times New Roman" w:cs="Times New Roman"/>
            <w:color w:val="993366"/>
            <w:sz w:val="27"/>
            <w:szCs w:val="27"/>
            <w:u w:val="single"/>
            <w:lang w:eastAsia="ru-RU"/>
          </w:rPr>
          <w:t>14</w:t>
        </w:r>
      </w:hyperlink>
      <w:r w:rsidRPr="00803EA8">
        <w:rPr>
          <w:rFonts w:ascii="Times New Roman" w:eastAsia="Times New Roman" w:hAnsi="Times New Roman" w:cs="Times New Roman"/>
          <w:color w:val="993366"/>
          <w:sz w:val="27"/>
          <w:szCs w:val="27"/>
          <w:lang w:eastAsia="ru-RU"/>
        </w:rPr>
        <w:t xml:space="preserve"> 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hyperlink r:id="rId17" w:anchor="_ftn2" w:tooltip="" w:history="1">
        <w:r w:rsidRPr="00803EA8">
          <w:rPr>
            <w:rFonts w:ascii="Times New Roman" w:eastAsia="Times New Roman" w:hAnsi="Times New Roman" w:cs="Times New Roman"/>
            <w:color w:val="993366"/>
            <w:sz w:val="27"/>
            <w:szCs w:val="27"/>
            <w:u w:val="single"/>
            <w:lang w:eastAsia="ru-RU"/>
          </w:rPr>
          <w:t>[2]</w:t>
        </w:r>
      </w:hyperlink>
      <w:r w:rsidRPr="00803EA8">
        <w:rPr>
          <w:rFonts w:ascii="Times New Roman" w:eastAsia="Times New Roman" w:hAnsi="Times New Roman" w:cs="Times New Roman"/>
          <w:color w:val="993366"/>
          <w:sz w:val="27"/>
          <w:szCs w:val="27"/>
          <w:lang w:eastAsia="ru-RU"/>
        </w:rPr>
        <w:t>.</w:t>
      </w:r>
    </w:p>
    <w:p w:rsidR="00803EA8" w:rsidRPr="00803EA8" w:rsidRDefault="00803EA8" w:rsidP="00803EA8">
      <w:pPr>
        <w:spacing w:after="0" w:line="240" w:lineRule="auto"/>
        <w:ind w:firstLine="708"/>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 xml:space="preserve">В соответствии со </w:t>
      </w:r>
      <w:r w:rsidRPr="00803EA8">
        <w:rPr>
          <w:rFonts w:ascii="Times New Roman" w:eastAsia="Times New Roman" w:hAnsi="Times New Roman" w:cs="Times New Roman"/>
          <w:i/>
          <w:iCs/>
          <w:color w:val="993366"/>
          <w:sz w:val="27"/>
          <w:szCs w:val="27"/>
          <w:lang w:eastAsia="ru-RU"/>
        </w:rPr>
        <w:t>статьей 151 Уголовно-процессуального кодекса Российской Федерации</w:t>
      </w:r>
      <w:r w:rsidRPr="00803EA8">
        <w:rPr>
          <w:rFonts w:ascii="Times New Roman" w:eastAsia="Times New Roman" w:hAnsi="Times New Roman" w:cs="Times New Roman"/>
          <w:color w:val="993366"/>
          <w:sz w:val="27"/>
          <w:szCs w:val="27"/>
          <w:lang w:eastAsia="ru-RU"/>
        </w:rPr>
        <w:t xml:space="preserve"> предварительное следствие производится:</w:t>
      </w:r>
    </w:p>
    <w:p w:rsidR="00803EA8" w:rsidRPr="00803EA8" w:rsidRDefault="00803EA8" w:rsidP="00803EA8">
      <w:pPr>
        <w:numPr>
          <w:ilvl w:val="0"/>
          <w:numId w:val="1"/>
        </w:numPr>
        <w:spacing w:after="0" w:line="240" w:lineRule="auto"/>
        <w:ind w:left="0"/>
        <w:jc w:val="both"/>
        <w:rPr>
          <w:rFonts w:ascii="Times New Roman" w:eastAsia="Times New Roman" w:hAnsi="Times New Roman" w:cs="Times New Roman"/>
          <w:sz w:val="24"/>
          <w:szCs w:val="24"/>
          <w:lang w:eastAsia="ru-RU"/>
        </w:rPr>
      </w:pPr>
      <w:bookmarkStart w:id="0" w:name="_GoBack"/>
      <w:bookmarkEnd w:id="0"/>
      <w:r w:rsidRPr="00803EA8">
        <w:rPr>
          <w:rFonts w:ascii="Times New Roman" w:eastAsia="Times New Roman" w:hAnsi="Times New Roman" w:cs="Times New Roman"/>
          <w:color w:val="993366"/>
          <w:sz w:val="27"/>
          <w:szCs w:val="27"/>
          <w:lang w:eastAsia="ru-RU"/>
        </w:rPr>
        <w:t xml:space="preserve">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w:t>
      </w:r>
      <w:r w:rsidRPr="00803EA8">
        <w:rPr>
          <w:rFonts w:ascii="Times New Roman" w:eastAsia="Times New Roman" w:hAnsi="Times New Roman" w:cs="Times New Roman"/>
          <w:color w:val="993366"/>
          <w:sz w:val="27"/>
          <w:szCs w:val="27"/>
          <w:lang w:eastAsia="ru-RU"/>
        </w:rPr>
        <w:lastRenderedPageBreak/>
        <w:t>взятки»), 291.1 («Посредничество во взяточничестве»), 292 («Служебный подлог»), 304 («Провокация взятки либо коммерческого подкупа») УК РФ;</w:t>
      </w:r>
    </w:p>
    <w:p w:rsidR="00803EA8" w:rsidRPr="00803EA8" w:rsidRDefault="00803EA8" w:rsidP="00803EA8">
      <w:pPr>
        <w:numPr>
          <w:ilvl w:val="0"/>
          <w:numId w:val="1"/>
        </w:numPr>
        <w:spacing w:after="0" w:line="240" w:lineRule="auto"/>
        <w:ind w:left="0"/>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803EA8" w:rsidRPr="00803EA8" w:rsidRDefault="00803EA8" w:rsidP="00803EA8">
      <w:pPr>
        <w:spacing w:after="0" w:line="240" w:lineRule="auto"/>
        <w:jc w:val="both"/>
        <w:rPr>
          <w:rFonts w:ascii="Times New Roman" w:eastAsia="Times New Roman" w:hAnsi="Times New Roman" w:cs="Times New Roman"/>
          <w:sz w:val="24"/>
          <w:szCs w:val="24"/>
          <w:lang w:eastAsia="ru-RU"/>
        </w:rPr>
      </w:pPr>
      <w:r w:rsidRPr="00803EA8">
        <w:rPr>
          <w:rFonts w:ascii="Times New Roman" w:eastAsia="Times New Roman" w:hAnsi="Times New Roman" w:cs="Times New Roman"/>
          <w:color w:val="993366"/>
          <w:sz w:val="27"/>
          <w:szCs w:val="27"/>
          <w:lang w:eastAsia="ru-RU"/>
        </w:rPr>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2A2AC2" w:rsidRDefault="002A2AC2" w:rsidP="00803EA8">
      <w:pPr>
        <w:spacing w:after="0" w:line="240" w:lineRule="auto"/>
        <w:jc w:val="both"/>
      </w:pPr>
    </w:p>
    <w:sectPr w:rsidR="002A2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BE3"/>
    <w:multiLevelType w:val="multilevel"/>
    <w:tmpl w:val="D64E26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A8"/>
    <w:rsid w:val="002A2AC2"/>
    <w:rsid w:val="00654979"/>
    <w:rsid w:val="0080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EA8"/>
    <w:rPr>
      <w:b/>
      <w:bCs/>
    </w:rPr>
  </w:style>
  <w:style w:type="character" w:styleId="a5">
    <w:name w:val="Hyperlink"/>
    <w:basedOn w:val="a0"/>
    <w:uiPriority w:val="99"/>
    <w:semiHidden/>
    <w:unhideWhenUsed/>
    <w:rsid w:val="00803EA8"/>
    <w:rPr>
      <w:color w:val="0000FF"/>
      <w:u w:val="single"/>
    </w:rPr>
  </w:style>
  <w:style w:type="character" w:styleId="a6">
    <w:name w:val="Emphasis"/>
    <w:basedOn w:val="a0"/>
    <w:uiPriority w:val="20"/>
    <w:qFormat/>
    <w:rsid w:val="00803E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EA8"/>
    <w:rPr>
      <w:b/>
      <w:bCs/>
    </w:rPr>
  </w:style>
  <w:style w:type="character" w:styleId="a5">
    <w:name w:val="Hyperlink"/>
    <w:basedOn w:val="a0"/>
    <w:uiPriority w:val="99"/>
    <w:semiHidden/>
    <w:unhideWhenUsed/>
    <w:rsid w:val="00803EA8"/>
    <w:rPr>
      <w:color w:val="0000FF"/>
      <w:u w:val="single"/>
    </w:rPr>
  </w:style>
  <w:style w:type="character" w:styleId="a6">
    <w:name w:val="Emphasis"/>
    <w:basedOn w:val="a0"/>
    <w:uiPriority w:val="20"/>
    <w:qFormat/>
    <w:rsid w:val="00803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728">
      <w:bodyDiv w:val="1"/>
      <w:marLeft w:val="0"/>
      <w:marRight w:val="0"/>
      <w:marTop w:val="0"/>
      <w:marBottom w:val="0"/>
      <w:divBdr>
        <w:top w:val="none" w:sz="0" w:space="0" w:color="auto"/>
        <w:left w:val="none" w:sz="0" w:space="0" w:color="auto"/>
        <w:bottom w:val="none" w:sz="0" w:space="0" w:color="auto"/>
        <w:right w:val="none" w:sz="0" w:space="0" w:color="auto"/>
      </w:divBdr>
    </w:div>
    <w:div w:id="971248622">
      <w:bodyDiv w:val="1"/>
      <w:marLeft w:val="0"/>
      <w:marRight w:val="0"/>
      <w:marTop w:val="0"/>
      <w:marBottom w:val="0"/>
      <w:divBdr>
        <w:top w:val="none" w:sz="0" w:space="0" w:color="auto"/>
        <w:left w:val="none" w:sz="0" w:space="0" w:color="auto"/>
        <w:bottom w:val="none" w:sz="0" w:space="0" w:color="auto"/>
        <w:right w:val="none" w:sz="0" w:space="0" w:color="auto"/>
      </w:divBdr>
    </w:div>
    <w:div w:id="18607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581/?dst=498" TargetMode="External"/><Relationship Id="rId13" Type="http://schemas.openxmlformats.org/officeDocument/2006/relationships/hyperlink" Target="http://www.consultant.ru/document/cons_doc_LAW_148581/?dst=10198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148581/?dst=484" TargetMode="External"/><Relationship Id="rId12" Type="http://schemas.openxmlformats.org/officeDocument/2006/relationships/hyperlink" Target="http://www.consultant.ru/document/cons_doc_LAW_148581/?dst=101920" TargetMode="External"/><Relationship Id="rId17" Type="http://schemas.openxmlformats.org/officeDocument/2006/relationships/hyperlink" Target="http://sosnevoadm.ru/index.html?id=193&amp;action=edit" TargetMode="External"/><Relationship Id="rId2" Type="http://schemas.openxmlformats.org/officeDocument/2006/relationships/styles" Target="styles.xml"/><Relationship Id="rId16" Type="http://schemas.openxmlformats.org/officeDocument/2006/relationships/hyperlink" Target="http://www.consultant.ru/document/cons_doc_LAW_138467/?dst=100082" TargetMode="External"/><Relationship Id="rId1" Type="http://schemas.openxmlformats.org/officeDocument/2006/relationships/numbering" Target="numbering.xml"/><Relationship Id="rId6" Type="http://schemas.openxmlformats.org/officeDocument/2006/relationships/hyperlink" Target="http://www.consultant.ru/document/cons_doc_LAW_148581/?dst=466" TargetMode="External"/><Relationship Id="rId11" Type="http://schemas.openxmlformats.org/officeDocument/2006/relationships/hyperlink" Target="http://www.consultant.ru/document/cons_doc_LAW_148581/?dst=450" TargetMode="External"/><Relationship Id="rId5" Type="http://schemas.openxmlformats.org/officeDocument/2006/relationships/webSettings" Target="webSettings.xml"/><Relationship Id="rId15" Type="http://schemas.openxmlformats.org/officeDocument/2006/relationships/hyperlink" Target="http://www.consultant.ru/document/cons_doc_LAW_138467/?dst=100056" TargetMode="External"/><Relationship Id="rId10" Type="http://schemas.openxmlformats.org/officeDocument/2006/relationships/hyperlink" Target="http://www.consultant.ru/document/cons_doc_LAW_148581/?dst=1026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48581/?dst=102601" TargetMode="External"/><Relationship Id="rId14" Type="http://schemas.openxmlformats.org/officeDocument/2006/relationships/hyperlink" Target="http://www.consultant.ru/document/cons_doc_LAW_2875/?dst=100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4141</Words>
  <Characters>23610</Characters>
  <Application>Microsoft Office Word</Application>
  <DocSecurity>0</DocSecurity>
  <Lines>196</Lines>
  <Paragraphs>55</Paragraphs>
  <ScaleCrop>false</ScaleCrop>
  <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2018-09-05T08:01:00Z</dcterms:created>
  <dcterms:modified xsi:type="dcterms:W3CDTF">2018-09-05T08:15:00Z</dcterms:modified>
</cp:coreProperties>
</file>